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b/>
          <w:bCs/>
          <w:sz w:val="15"/>
          <w:szCs w:val="15"/>
        </w:rPr>
      </w:pPr>
      <w:r>
        <w:rPr>
          <w:rFonts w:hint="eastAsia" w:eastAsia="方正兰亭粗黑_GBK"/>
          <w:b/>
          <w:bCs/>
          <w:sz w:val="15"/>
          <w:szCs w:val="15"/>
        </w:rPr>
        <w:t>专题二</w:t>
      </w:r>
      <w:r>
        <w:rPr>
          <w:rFonts w:ascii="NEU-H6-S92" w:hAnsi="NEU-H6-S92"/>
          <w:b/>
          <w:bCs/>
          <w:sz w:val="15"/>
          <w:szCs w:val="15"/>
        </w:rPr>
        <w:t>　</w:t>
      </w:r>
      <w:r>
        <w:rPr>
          <w:rFonts w:hint="eastAsia" w:eastAsia="方正兰亭粗黑_GBK"/>
          <w:b/>
          <w:bCs/>
          <w:sz w:val="15"/>
          <w:szCs w:val="15"/>
        </w:rPr>
        <w:t>共点力的平衡及其应用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只受重力和支持力</w:t>
      </w:r>
      <w:r>
        <w:rPr>
          <w:b w:val="0"/>
          <w:bCs w:val="0"/>
          <w:sz w:val="15"/>
          <w:szCs w:val="15"/>
        </w:rPr>
        <w:t>2</w:t>
      </w:r>
      <w:r>
        <w:rPr>
          <w:rFonts w:hint="eastAsia"/>
          <w:b w:val="0"/>
          <w:bCs w:val="0"/>
          <w:sz w:val="15"/>
          <w:szCs w:val="15"/>
        </w:rPr>
        <w:t>个力的作用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受到重力、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的压力、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施加的垂直于斜面向上的支持力、拉力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和平行于斜面向上的静摩擦力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共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>个力的作用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以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整体为研究对象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地面对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的支持力等于三者重力之和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整体进行受力分析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地面对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的摩擦力大小等于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方向水平向右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设人与地面的动摩擦因数为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人的重力为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=60°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b w:val="0"/>
          <w:bCs w:val="0"/>
          <w:sz w:val="15"/>
          <w:szCs w:val="15"/>
        </w:rPr>
        <w:t>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60°=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-0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</w:t>
      </w:r>
      <w:r>
        <w:rPr>
          <w:rFonts w:ascii="方正宋三_GBK" w:hAnsi="方正宋三_GBK"/>
          <w:b w:val="0"/>
          <w:bCs w:val="0"/>
          <w:sz w:val="15"/>
          <w:szCs w:val="15"/>
        </w:rPr>
        <w:t>),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设人静止时能拉起重物的最大重力为</w:t>
      </w:r>
      <w:r>
        <w:rPr>
          <w:b w:val="0"/>
          <w:bCs w:val="0"/>
          <w:i/>
          <w:sz w:val="15"/>
          <w:szCs w:val="15"/>
        </w:rPr>
        <w:t>kG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b w:val="0"/>
          <w:bCs w:val="0"/>
          <w:i/>
          <w:sz w:val="15"/>
          <w:szCs w:val="15"/>
        </w:rPr>
        <w:t>kG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w:r>
        <w:rPr>
          <w:b w:val="0"/>
          <w:bCs w:val="0"/>
          <w:i/>
          <w:sz w:val="15"/>
          <w:szCs w:val="15"/>
        </w:rPr>
        <w:t>μ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kG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  <w:r>
        <w:rPr>
          <w:rFonts w:ascii="方正宋三_GBK" w:hAnsi="方正宋三_GBK"/>
          <w:b w:val="0"/>
          <w:bCs w:val="0"/>
          <w:sz w:val="15"/>
          <w:szCs w:val="15"/>
        </w:rPr>
        <w:t>),</w:t>
      </w: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k</w:t>
      </w:r>
      <w:r>
        <w:rPr>
          <w:rFonts w:hint="eastAsia" w:eastAsia="NEU-BZ-S92"/>
          <w:b w:val="0"/>
          <w:bCs w:val="0"/>
          <w:sz w:val="15"/>
          <w:szCs w:val="15"/>
        </w:rPr>
        <w:t>≈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5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受力分析如图所示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根据几何关系可得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=30°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N1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/>
                        <w:sz w:val="15"/>
                        <w:szCs w:val="15"/>
                      </w:rPr>
                      <m:t>3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sz w:val="15"/>
                        <w:szCs w:val="15"/>
                      </w:rPr>
                    </m:ctrlPr>
                  </m:e>
                </m:rad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num>
              <m:den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n>
            </m:f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50595" cy="984250"/>
            <wp:effectExtent l="0" t="0" r="1905" b="6350"/>
            <wp:docPr id="71" name="22GKFAX-323.EPS" descr="id:2147488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22GKFAX-323.EPS" descr="id:214748815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12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以物块为研究对象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与细线垂直时最小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根据平衡条件得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的最小值为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30°=5×0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N=2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5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38530" cy="1304290"/>
            <wp:effectExtent l="0" t="0" r="1270" b="3810"/>
            <wp:docPr id="72" name="21FX-1822.EPS" descr="id:2147488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21FX-1822.EPS" descr="id:214748815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880" cy="13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作出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点受力的矢量三角形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由矢量三角形与几何三角形相似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5"/>
                    <w:szCs w:val="15"/>
                  </w:rPr>
                  <m:t>F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15"/>
                    <w:szCs w:val="15"/>
                  </w:rPr>
                  <m:t>BC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/>
              <w:rPr>
                <w:rFonts w:hint="default" w:ascii="Cambria Math" w:hAnsi="Cambria Math"/>
                <w:sz w:val="15"/>
                <w:szCs w:val="15"/>
              </w:rPr>
              <m:t>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BC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AB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BC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BC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AB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|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38530" cy="923290"/>
            <wp:effectExtent l="0" t="0" r="1270" b="3810"/>
            <wp:docPr id="73" name="22GKFAX-325.EPS" descr="id:21474881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22GKFAX-325.EPS" descr="id:2147488165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880" cy="9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6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受到重力、支持力、摩擦力和细绳的拉力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由平衡条件可得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所受的摩擦力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向左移动少许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增大小球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的质量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与地面的摩擦力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只要物体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在水平地面上移动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角就发生变化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由几何关系可得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90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将发生改变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OO'</w:t>
      </w:r>
      <w:r>
        <w:rPr>
          <w:rFonts w:hint="eastAsia"/>
          <w:b w:val="0"/>
          <w:bCs w:val="0"/>
          <w:sz w:val="15"/>
          <w:szCs w:val="15"/>
        </w:rPr>
        <w:t>绳上的张力大小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i/>
          <w:sz w:val="15"/>
          <w:szCs w:val="15"/>
          <w:vertAlign w:val="subscript"/>
        </w:rPr>
        <w:t>A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90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hint="eastAsia"/>
          <w:b w:val="0"/>
          <w:bCs w:val="0"/>
          <w:sz w:val="15"/>
          <w:szCs w:val="15"/>
        </w:rPr>
        <w:t>角变化时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OO'</w:t>
      </w:r>
      <w:r>
        <w:rPr>
          <w:rFonts w:hint="eastAsia"/>
          <w:b w:val="0"/>
          <w:bCs w:val="0"/>
          <w:sz w:val="15"/>
          <w:szCs w:val="15"/>
        </w:rPr>
        <w:t>绳上的张力大小将改变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563245" cy="691515"/>
            <wp:effectExtent l="0" t="0" r="8255" b="6985"/>
            <wp:docPr id="74" name="22gkfax-327_1.eps" descr="id:21474881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22gkfax-327_1.eps" descr="id:214748817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6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7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当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均受到静摩擦力作用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P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1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Q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1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4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均受到静摩擦力作用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P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f</w:t>
      </w:r>
      <w:r>
        <w:rPr>
          <w:b w:val="0"/>
          <w:bCs w:val="0"/>
          <w:i/>
          <w:sz w:val="15"/>
          <w:szCs w:val="15"/>
          <w:vertAlign w:val="subscript"/>
        </w:rPr>
        <w:t>Q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radPr>
          <m:deg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e>
        </m:rad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8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当钩码的质量为最大值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滑块所受的静摩擦力沿斜面向下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μmg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1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当钩码的质量为最小值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滑块所受的静摩擦力沿斜面向上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  <w:vertAlign w:val="subscript"/>
        </w:rPr>
        <w:t>2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μmg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μ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5"/>
                    <w:szCs w:val="15"/>
                  </w:rPr>
                  <m:t>m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1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-</m:t>
            </m:r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5"/>
                    <w:szCs w:val="15"/>
                  </w:rPr>
                  <m:t>m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m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θ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9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同一根细线上拉力相等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AC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BC</w:t>
      </w:r>
      <w:r>
        <w:rPr>
          <w:rFonts w:hint="eastAsia"/>
          <w:b w:val="0"/>
          <w:bCs w:val="0"/>
          <w:sz w:val="15"/>
          <w:szCs w:val="15"/>
        </w:rPr>
        <w:t>的合力为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方向与竖直向上方向成</w:t>
      </w:r>
      <w:r>
        <w:rPr>
          <w:b w:val="0"/>
          <w:bCs w:val="0"/>
          <w:sz w:val="15"/>
          <w:szCs w:val="15"/>
        </w:rPr>
        <w:t>45°</w:t>
      </w:r>
      <w:r>
        <w:rPr>
          <w:rFonts w:hint="eastAsia"/>
          <w:b w:val="0"/>
          <w:bCs w:val="0"/>
          <w:sz w:val="15"/>
          <w:szCs w:val="15"/>
        </w:rPr>
        <w:t>角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在水平方向时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大小为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沿实线方向时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取最小值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大小为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2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大小为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的力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只对应一个方向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即方向偏离水平方向向下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的方向与竖直向下方向成</w:t>
      </w:r>
      <w:r>
        <w:rPr>
          <w:b w:val="0"/>
          <w:bCs w:val="0"/>
          <w:sz w:val="15"/>
          <w:szCs w:val="15"/>
        </w:rPr>
        <w:t>45°</w:t>
      </w:r>
      <w:r>
        <w:rPr>
          <w:rFonts w:hint="eastAsia"/>
          <w:b w:val="0"/>
          <w:bCs w:val="0"/>
          <w:sz w:val="15"/>
          <w:szCs w:val="15"/>
        </w:rPr>
        <w:t>角时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不能构成闭合矢量三角形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无解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774065" cy="633730"/>
            <wp:effectExtent l="0" t="0" r="635" b="1270"/>
            <wp:docPr id="75" name="22gkfax-332_1.eps" descr="id:21474881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2gkfax-332_1.eps" descr="id:214748817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360" cy="63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10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平衡时绳子的拉力等于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若只增加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桶的沙子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则绳子拉力增大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点位置升高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若只增加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桶的沙子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点位置降低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由于稳定时</w:t>
      </w:r>
      <w:r>
        <w:rPr>
          <w:rFonts w:hint="eastAsia" w:eastAsia="NEU-BZ-S92"/>
          <w:b w:val="0"/>
          <w:bCs w:val="0"/>
          <w:sz w:val="15"/>
          <w:szCs w:val="15"/>
        </w:rPr>
        <w:t>∠</w:t>
      </w:r>
      <w:r>
        <w:rPr>
          <w:b w:val="0"/>
          <w:bCs w:val="0"/>
          <w:i/>
          <w:sz w:val="15"/>
          <w:szCs w:val="15"/>
        </w:rPr>
        <w:t>ACB</w:t>
      </w:r>
      <w:r>
        <w:rPr>
          <w:b w:val="0"/>
          <w:bCs w:val="0"/>
          <w:sz w:val="15"/>
          <w:szCs w:val="15"/>
        </w:rPr>
        <w:t>=120°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绳子的拉力大小等于</w:t>
      </w:r>
      <w:r>
        <w:rPr>
          <w:b w:val="0"/>
          <w:bCs w:val="0"/>
          <w:i/>
          <w:sz w:val="15"/>
          <w:szCs w:val="15"/>
        </w:rPr>
        <w:t>P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又等于</w:t>
      </w:r>
      <w:r>
        <w:rPr>
          <w:b w:val="0"/>
          <w:bCs w:val="0"/>
          <w:i/>
          <w:sz w:val="15"/>
          <w:szCs w:val="15"/>
        </w:rPr>
        <w:t>Q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所以在两桶内增加相同质量的沙子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再次平衡后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点位置不变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11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　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1∶1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1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设重物的重力为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它与木板间的动摩擦因数为</w:t>
      </w:r>
      <w:r>
        <w:rPr>
          <w:b w:val="0"/>
          <w:bCs w:val="0"/>
          <w:i/>
          <w:sz w:val="15"/>
          <w:szCs w:val="15"/>
        </w:rPr>
        <w:t>μ.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当木板倾角为</w:t>
      </w:r>
      <w:r>
        <w:rPr>
          <w:b w:val="0"/>
          <w:bCs w:val="0"/>
          <w:sz w:val="15"/>
          <w:szCs w:val="15"/>
        </w:rPr>
        <w:t>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重物受力如图甲所示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545465" cy="697865"/>
            <wp:effectExtent l="0" t="0" r="635" b="635"/>
            <wp:docPr id="76" name="20ylzy136_1.eps" descr="id:2147488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20ylzy136_1.eps" descr="id:214748818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6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由平衡条件得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又知滑动摩擦力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μF</w:t>
      </w:r>
      <w:r>
        <w:rPr>
          <w:b w:val="0"/>
          <w:bCs w:val="0"/>
          <w:sz w:val="15"/>
          <w:szCs w:val="15"/>
          <w:vertAlign w:val="subscript"/>
        </w:rPr>
        <w:t>N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μ</w:t>
      </w:r>
      <w:r>
        <w:rPr>
          <w:b w:val="0"/>
          <w:bCs w:val="0"/>
          <w:sz w:val="15"/>
          <w:szCs w:val="15"/>
        </w:rPr>
        <w:t>=tan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sz w:val="15"/>
          <w:szCs w:val="15"/>
        </w:rPr>
        <w:t>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当木板水平时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设推力大小为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重物受力如图乙所示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899160" cy="825500"/>
            <wp:effectExtent l="0" t="0" r="2540" b="0"/>
            <wp:docPr id="77" name="20ylzy137_1.eps" descr="id:2147488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20ylzy137_1.eps" descr="id:214748819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280" cy="82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由平衡条件得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F'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又知滑动摩擦力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f2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μF'</w:t>
      </w:r>
      <w:r>
        <w:rPr>
          <w:b w:val="0"/>
          <w:bCs w:val="0"/>
          <w:sz w:val="15"/>
          <w:szCs w:val="15"/>
          <w:vertAlign w:val="subscript"/>
        </w:rPr>
        <w:t>N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联立解得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μG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°-</m:t>
            </m:r>
            <m:r>
              <m:rPr/>
              <w:rPr>
                <w:rFonts w:hint="default" w:ascii="Cambria Math" w:hAnsi="Cambria Math"/>
                <w:sz w:val="15"/>
                <w:szCs w:val="15"/>
              </w:rPr>
              <m:t>μ</m:t>
            </m:r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sin30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G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hint="eastAsia"/>
          <w:b w:val="0"/>
          <w:bCs w:val="0"/>
          <w:sz w:val="15"/>
          <w:szCs w:val="15"/>
        </w:rPr>
        <w:t>所以推力与重力大小之比为</w:t>
      </w:r>
      <w:r>
        <w:rPr>
          <w:b w:val="0"/>
          <w:bCs w:val="0"/>
          <w:sz w:val="15"/>
          <w:szCs w:val="15"/>
        </w:rPr>
        <w:t>1∶1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12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设细线与水平方向的夹角为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左侧细线的拉力大小为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右侧细线的拉力大小为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在竖直方向上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有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已知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</w:rPr>
        <w:t>+</w:t>
      </w:r>
      <w:r>
        <w:rPr>
          <w:b w:val="0"/>
          <w:bCs w:val="0"/>
          <w:i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随着圆环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向下移动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而在水平方向上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的作用力大小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T1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T2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b w:val="0"/>
          <w:bCs w:val="0"/>
          <w:sz w:val="15"/>
          <w:szCs w:val="15"/>
        </w:rPr>
        <w:t>=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b w:val="0"/>
          <w:bCs w:val="0"/>
          <w:i/>
          <w:sz w:val="15"/>
          <w:szCs w:val="15"/>
        </w:rPr>
        <w:t>M</w:t>
      </w:r>
      <w:r>
        <w:rPr>
          <w:b w:val="0"/>
          <w:bCs w:val="0"/>
          <w:sz w:val="15"/>
          <w:szCs w:val="15"/>
        </w:rPr>
        <w:t>-</w:t>
      </w:r>
      <w:r>
        <w:rPr>
          <w:b w:val="0"/>
          <w:bCs w:val="0"/>
          <w:i/>
          <w:sz w:val="15"/>
          <w:szCs w:val="15"/>
        </w:rPr>
        <w:t>m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b w:val="0"/>
          <w:bCs w:val="0"/>
          <w:i/>
          <w:sz w:val="15"/>
          <w:szCs w:val="15"/>
        </w:rPr>
        <w:t>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受到力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、杆对圆环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的作用力和两细线的拉力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由平衡条件得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的作用力与力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的合力大小等于两细线拉力的合力大小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而两细线拉力大小不变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随着</w:t>
      </w:r>
      <w:r>
        <w:rPr>
          <w:b w:val="0"/>
          <w:bCs w:val="0"/>
          <w:i/>
          <w:sz w:val="15"/>
          <w:szCs w:val="15"/>
        </w:rPr>
        <w:t>α</w:t>
      </w:r>
      <w:r>
        <w:rPr>
          <w:rFonts w:hint="eastAsia"/>
          <w:b w:val="0"/>
          <w:bCs w:val="0"/>
          <w:sz w:val="15"/>
          <w:szCs w:val="15"/>
        </w:rPr>
        <w:t>不断增大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其合力增大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则杆对圆环</w:t>
      </w:r>
      <w:r>
        <w:rPr>
          <w:b w:val="0"/>
          <w:bCs w:val="0"/>
          <w:i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的作用力与外力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的合力不断增大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  <w:r>
        <w:rPr>
          <w:rFonts w:hint="eastAsia" w:ascii="NEU-H4-S92" w:hAnsi="NEU-H4-S92"/>
          <w:b w:val="0"/>
          <w:bCs w:val="0"/>
          <w:sz w:val="15"/>
          <w:szCs w:val="15"/>
        </w:rPr>
        <w:t xml:space="preserve"> </w:t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13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AC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以小球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为研究对象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根据“矢量圆”方法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将重力沿绳子方向和沿拉力方向进行分解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三个力构成矢量三角形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将小球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向右上方缓慢拉起至</w:t>
      </w:r>
      <w:r>
        <w:rPr>
          <w:b w:val="0"/>
          <w:bCs w:val="0"/>
          <w:i/>
          <w:sz w:val="15"/>
          <w:szCs w:val="15"/>
        </w:rPr>
        <w:t>OB</w:t>
      </w:r>
      <w:r>
        <w:rPr>
          <w:rFonts w:hint="eastAsia"/>
          <w:b w:val="0"/>
          <w:bCs w:val="0"/>
          <w:sz w:val="15"/>
          <w:szCs w:val="15"/>
        </w:rPr>
        <w:t>水平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则整体旋转</w:t>
      </w:r>
      <w:r>
        <w:rPr>
          <w:b w:val="0"/>
          <w:bCs w:val="0"/>
          <w:sz w:val="15"/>
          <w:szCs w:val="15"/>
        </w:rPr>
        <w:t>60°</w:t>
      </w:r>
      <w:r>
        <w:rPr>
          <w:rFonts w:hint="eastAsia"/>
          <w:b w:val="0"/>
          <w:bCs w:val="0"/>
          <w:sz w:val="15"/>
          <w:szCs w:val="15"/>
        </w:rPr>
        <w:t>角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根据图中几何关系可知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轻绳拉力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rFonts w:ascii="方正宋三_GBK" w:hAnsi="方正宋三_GBK"/>
          <w:b w:val="0"/>
          <w:bCs w:val="0"/>
          <w:sz w:val="15"/>
          <w:szCs w:val="15"/>
        </w:rPr>
        <w:t>(</w:t>
      </w:r>
      <w:r>
        <w:rPr>
          <w:rFonts w:hint="eastAsia"/>
          <w:b w:val="0"/>
          <w:bCs w:val="0"/>
          <w:sz w:val="15"/>
          <w:szCs w:val="15"/>
        </w:rPr>
        <w:t>图中的直径</w:t>
      </w:r>
      <w:r>
        <w:rPr>
          <w:rFonts w:ascii="方正宋三_GBK" w:hAnsi="方正宋三_GBK"/>
          <w:b w:val="0"/>
          <w:bCs w:val="0"/>
          <w:sz w:val="15"/>
          <w:szCs w:val="15"/>
        </w:rPr>
        <w:t>)</w:t>
      </w:r>
      <w:r>
        <w:rPr>
          <w:rFonts w:hint="eastAsia"/>
          <w:b w:val="0"/>
          <w:bCs w:val="0"/>
          <w:sz w:val="15"/>
          <w:szCs w:val="15"/>
        </w:rPr>
        <w:t>逐渐减小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逐渐增大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与重力夹角为</w:t>
      </w:r>
      <w:r>
        <w:rPr>
          <w:b w:val="0"/>
          <w:bCs w:val="0"/>
          <w:sz w:val="15"/>
          <w:szCs w:val="15"/>
        </w:rPr>
        <w:t>30°</w:t>
      </w:r>
      <w:r>
        <w:rPr>
          <w:rFonts w:hint="eastAsia"/>
          <w:b w:val="0"/>
          <w:bCs w:val="0"/>
          <w:sz w:val="15"/>
          <w:szCs w:val="15"/>
        </w:rPr>
        <w:t>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最大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则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max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开始时物块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重力沿斜面向下的分力为</w:t>
      </w:r>
      <w:r>
        <w:rPr>
          <w:b w:val="0"/>
          <w:bCs w:val="0"/>
          <w:sz w:val="15"/>
          <w:szCs w:val="15"/>
        </w:rPr>
        <w:t>2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绳子拉力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cos30</m:t>
            </m:r>
            <m:r>
              <m:rPr>
                <m:nor/>
                <m:sty m:val="p"/>
              </m:rPr>
              <w:rPr>
                <w:rFonts w:ascii="Cambria Math" w:hAnsi="Cambria Math"/>
                <w:b w:val="0"/>
                <w:bCs w:val="0"/>
                <w:i w:val="0"/>
                <w:sz w:val="15"/>
                <w:szCs w:val="15"/>
              </w:rPr>
              <m:t>°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&gt;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物块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受到的摩擦力沿斜面向下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由于绳子拉力减小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拉力最小为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Tmin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tan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30°=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3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&lt;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此时摩擦力方向沿斜面向上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所以摩擦力先减小至零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再反向变大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798195" cy="847090"/>
            <wp:effectExtent l="0" t="0" r="1905" b="3810"/>
            <wp:docPr id="78" name="22gkfax-334_1.eps" descr="id:2147488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2gkfax-334_1.eps" descr="id:214748820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8480" cy="8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14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AD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对小球受力分析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小球受到重力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、轻绳的拉力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和圆环的弹力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根据平衡条件可知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hint="eastAsia"/>
          <w:b w:val="0"/>
          <w:bCs w:val="0"/>
          <w:sz w:val="15"/>
          <w:szCs w:val="15"/>
        </w:rPr>
        <w:t>和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的合力与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大小相等、方向相反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根据几何知识可知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=2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cos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i/>
          <w:sz w:val="15"/>
          <w:szCs w:val="15"/>
        </w:rPr>
        <w:t>θ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小球沿圆环缓慢上移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处于动态平衡状态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对小球进行受力分析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小球受重力</w:t>
      </w:r>
      <w:r>
        <w:rPr>
          <w:b w:val="0"/>
          <w:bCs w:val="0"/>
          <w:i/>
          <w:sz w:val="15"/>
          <w:szCs w:val="15"/>
        </w:rPr>
        <w:t>G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三个力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作出受力分析图如图所示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由三角形相似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可得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mg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/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F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/>
              <w:rPr>
                <w:rFonts w:hint="default" w:ascii="Cambria Math" w:hAnsi="Cambria Math"/>
                <w:sz w:val="15"/>
                <w:szCs w:val="15"/>
              </w:rPr>
              <m:t>AB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5"/>
                    <w:szCs w:val="15"/>
                  </w:rPr>
                  <m:t>F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N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/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可得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</w:rPr>
        <w:t>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>
              <m:rPr/>
              <w:rPr>
                <w:rFonts w:hint="default" w:ascii="Cambria Math" w:hAnsi="Cambria Math"/>
                <w:sz w:val="15"/>
                <w:szCs w:val="15"/>
              </w:rPr>
              <m:t>AB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/>
              <w:rPr>
                <w:rFonts w:hint="default" w:ascii="Cambria Math" w:hAnsi="Cambria Math"/>
                <w:sz w:val="15"/>
                <w:szCs w:val="15"/>
              </w:rPr>
              <m:t>R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点上移时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半径</w:t>
      </w:r>
      <w:r>
        <w:rPr>
          <w:b w:val="0"/>
          <w:bCs w:val="0"/>
          <w:i/>
          <w:sz w:val="15"/>
          <w:szCs w:val="15"/>
        </w:rPr>
        <w:t>R</w:t>
      </w:r>
      <w:r>
        <w:rPr>
          <w:rFonts w:hint="eastAsia"/>
          <w:b w:val="0"/>
          <w:bCs w:val="0"/>
          <w:sz w:val="15"/>
          <w:szCs w:val="15"/>
        </w:rPr>
        <w:t>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AB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减小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N</w:t>
      </w:r>
      <w:r>
        <w:rPr>
          <w:rFonts w:hint="eastAsia"/>
          <w:b w:val="0"/>
          <w:bCs w:val="0"/>
          <w:sz w:val="15"/>
          <w:szCs w:val="15"/>
        </w:rPr>
        <w:t>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、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901700" cy="1294765"/>
            <wp:effectExtent l="0" t="0" r="0" b="635"/>
            <wp:docPr id="79" name="22gkfax-336_1.eps" descr="id:2147488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22gkfax-336_1.eps" descr="id:2147488207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129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rPr>
          <w:b w:val="0"/>
          <w:bCs w:val="0"/>
          <w:sz w:val="15"/>
          <w:szCs w:val="15"/>
        </w:rPr>
      </w:pPr>
      <w:r>
        <w:rPr>
          <w:rFonts w:ascii="NEU-H4-S92" w:hAnsi="NEU-H4-S92"/>
          <w:b w:val="0"/>
          <w:bCs w:val="0"/>
          <w:sz w:val="15"/>
          <w:szCs w:val="15"/>
        </w:rPr>
        <w:t>15</w:t>
      </w:r>
      <w:r>
        <w:rPr>
          <w:b w:val="0"/>
          <w:bCs w:val="0"/>
          <w:i/>
          <w:sz w:val="15"/>
          <w:szCs w:val="15"/>
        </w:rPr>
        <w:t>.</w:t>
      </w:r>
      <w:r>
        <w:rPr>
          <w:b w:val="0"/>
          <w:bCs w:val="0"/>
          <w:sz w:val="15"/>
          <w:szCs w:val="15"/>
        </w:rPr>
        <w:t>BD</w:t>
      </w:r>
      <w:r>
        <w:rPr>
          <w:b w:val="0"/>
          <w:bCs w:val="0"/>
          <w:i/>
          <w:sz w:val="15"/>
          <w:szCs w:val="15"/>
        </w:rPr>
        <w:t>　</w:t>
      </w:r>
      <w:r>
        <w:rPr>
          <w:rFonts w:ascii="方正粗倩_GBK" w:hAnsi="方正粗倩_GBK"/>
          <w:b w:val="0"/>
          <w:bCs w:val="0"/>
          <w:sz w:val="15"/>
          <w:szCs w:val="15"/>
        </w:rPr>
        <w:t>[</w:t>
      </w:r>
      <w:r>
        <w:rPr>
          <w:rFonts w:hint="eastAsia" w:eastAsia="方正粗倩_GBK"/>
          <w:b w:val="0"/>
          <w:bCs w:val="0"/>
          <w:sz w:val="15"/>
          <w:szCs w:val="15"/>
        </w:rPr>
        <w:t>解析</w:t>
      </w:r>
      <w:r>
        <w:rPr>
          <w:rFonts w:ascii="方正粗倩_GBK" w:hAnsi="方正粗倩_GBK"/>
          <w:b w:val="0"/>
          <w:bCs w:val="0"/>
          <w:sz w:val="15"/>
          <w:szCs w:val="15"/>
        </w:rPr>
        <w:t>]</w:t>
      </w:r>
      <w:r>
        <w:rPr>
          <w:rFonts w:hint="eastAsia"/>
          <w:b w:val="0"/>
          <w:bCs w:val="0"/>
          <w:sz w:val="15"/>
          <w:szCs w:val="15"/>
        </w:rPr>
        <w:t xml:space="preserve"> 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的方向发生变化时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轻绳上的拉力可能小于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也可能大于</w:t>
      </w:r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由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的受力图可知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的方向与绳子垂直时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且</w:t>
      </w:r>
      <w:r>
        <w:rPr>
          <w:b w:val="0"/>
          <w:bCs w:val="0"/>
          <w:i/>
          <w:sz w:val="15"/>
          <w:szCs w:val="15"/>
        </w:rPr>
        <w:t>F</w:t>
      </w:r>
      <w:r>
        <w:rPr>
          <w:b w:val="0"/>
          <w:bCs w:val="0"/>
          <w:sz w:val="15"/>
          <w:szCs w:val="15"/>
          <w:vertAlign w:val="subscript"/>
        </w:rPr>
        <w:t>min</w:t>
      </w:r>
      <w:r>
        <w:rPr>
          <w:b w:val="0"/>
          <w:bCs w:val="0"/>
          <w:sz w:val="15"/>
          <w:szCs w:val="15"/>
        </w:rPr>
        <w:t>=</w:t>
      </w:r>
      <w:r>
        <w:rPr>
          <w:b w:val="0"/>
          <w:bCs w:val="0"/>
          <w:i/>
          <w:sz w:val="15"/>
          <w:szCs w:val="15"/>
        </w:rPr>
        <w:t>mg</w:t>
      </w:r>
      <w:r>
        <w:rPr>
          <w:b w:val="0"/>
          <w:bCs w:val="0"/>
          <w:sz w:val="15"/>
          <w:szCs w:val="15"/>
        </w:rPr>
        <w:t>sin</w:t>
      </w:r>
      <w:r>
        <w:rPr>
          <w:rFonts w:hint="eastAsia"/>
          <w:b w:val="0"/>
          <w:bCs w:val="0"/>
          <w:sz w:val="15"/>
          <w:szCs w:val="15"/>
        </w:rPr>
        <w:t xml:space="preserve"> </w:t>
      </w:r>
      <w:r>
        <w:rPr>
          <w:b w:val="0"/>
          <w:bCs w:val="0"/>
          <w:sz w:val="15"/>
          <w:szCs w:val="15"/>
        </w:rPr>
        <w:t>60°=</w:t>
      </w:r>
      <m:oMath>
        <m:f>
          <m:fP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radPr>
              <m:deg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15"/>
                    <w:szCs w:val="15"/>
                  </w:rPr>
                  <m:t>3</m:t>
                </m:r>
                <m:ctrlPr>
                  <w:rPr>
                    <w:rFonts w:ascii="Cambria Math" w:hAnsi="Cambria Math"/>
                    <w:b w:val="0"/>
                    <w:bCs w:val="0"/>
                    <w:sz w:val="15"/>
                    <w:szCs w:val="15"/>
                  </w:rPr>
                </m:ctrlPr>
              </m:e>
            </m:rad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15"/>
                <w:szCs w:val="15"/>
              </w:rPr>
              <m:t>2</m:t>
            </m:r>
            <m:ctrlPr>
              <w:rPr>
                <w:rFonts w:ascii="Cambria Math" w:hAnsi="Cambria Math"/>
                <w:b w:val="0"/>
                <w:bCs w:val="0"/>
                <w:sz w:val="15"/>
                <w:szCs w:val="15"/>
              </w:rPr>
            </m:ctrlPr>
          </m:den>
        </m:f>
      </m:oMath>
      <w:r>
        <w:rPr>
          <w:b w:val="0"/>
          <w:bCs w:val="0"/>
          <w:i/>
          <w:sz w:val="15"/>
          <w:szCs w:val="15"/>
        </w:rPr>
        <w:t>mg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B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由平衡条件知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的重力和绳对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的拉力的合力大小相等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方向相反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受到的重力恒定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的拉力方向不变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大小是变化的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故杆对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的作用力的大小、方向都是变化的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C</w:t>
      </w:r>
      <w:r>
        <w:rPr>
          <w:rFonts w:hint="eastAsia"/>
          <w:b w:val="0"/>
          <w:bCs w:val="0"/>
          <w:sz w:val="15"/>
          <w:szCs w:val="15"/>
        </w:rPr>
        <w:t>错误</w:t>
      </w:r>
      <w:r>
        <w:rPr>
          <w:rFonts w:ascii="方正宋三_GBK" w:hAnsi="方正宋三_GBK"/>
          <w:b w:val="0"/>
          <w:bCs w:val="0"/>
          <w:sz w:val="15"/>
          <w:szCs w:val="15"/>
        </w:rPr>
        <w:t>;</w:t>
      </w:r>
      <w:r>
        <w:rPr>
          <w:rFonts w:hint="eastAsia"/>
          <w:b w:val="0"/>
          <w:bCs w:val="0"/>
          <w:sz w:val="15"/>
          <w:szCs w:val="15"/>
        </w:rPr>
        <w:t>对</w:t>
      </w:r>
      <w:r>
        <w:rPr>
          <w:b w:val="0"/>
          <w:bCs w:val="0"/>
          <w:i/>
          <w:sz w:val="15"/>
          <w:szCs w:val="15"/>
        </w:rPr>
        <w:t>b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当外力</w:t>
      </w:r>
      <w:r>
        <w:rPr>
          <w:b w:val="0"/>
          <w:bCs w:val="0"/>
          <w:i/>
          <w:sz w:val="15"/>
          <w:szCs w:val="15"/>
        </w:rPr>
        <w:t>F</w:t>
      </w:r>
      <w:r>
        <w:rPr>
          <w:rFonts w:hint="eastAsia"/>
          <w:b w:val="0"/>
          <w:bCs w:val="0"/>
          <w:sz w:val="15"/>
          <w:szCs w:val="15"/>
        </w:rPr>
        <w:t>与重力大小相等、方向相反时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绳子的拉力等于</w:t>
      </w:r>
      <w:r>
        <w:rPr>
          <w:b w:val="0"/>
          <w:bCs w:val="0"/>
          <w:sz w:val="15"/>
          <w:szCs w:val="15"/>
        </w:rPr>
        <w:t>0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杆对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的作用力最小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恰好等于</w:t>
      </w:r>
      <w:r>
        <w:rPr>
          <w:b w:val="0"/>
          <w:bCs w:val="0"/>
          <w:i/>
          <w:sz w:val="15"/>
          <w:szCs w:val="15"/>
        </w:rPr>
        <w:t>a</w:t>
      </w:r>
      <w:r>
        <w:rPr>
          <w:rFonts w:hint="eastAsia"/>
          <w:b w:val="0"/>
          <w:bCs w:val="0"/>
          <w:sz w:val="15"/>
          <w:szCs w:val="15"/>
        </w:rPr>
        <w:t>的重力</w:t>
      </w:r>
      <w:r>
        <w:rPr>
          <w:rFonts w:ascii="方正宋三_GBK" w:hAnsi="方正宋三_GBK"/>
          <w:b w:val="0"/>
          <w:bCs w:val="0"/>
          <w:sz w:val="15"/>
          <w:szCs w:val="15"/>
        </w:rPr>
        <w:t>,</w:t>
      </w:r>
      <w:r>
        <w:rPr>
          <w:rFonts w:hint="eastAsia"/>
          <w:b w:val="0"/>
          <w:bCs w:val="0"/>
          <w:sz w:val="15"/>
          <w:szCs w:val="15"/>
        </w:rPr>
        <w:t>选项</w:t>
      </w:r>
      <w:r>
        <w:rPr>
          <w:b w:val="0"/>
          <w:bCs w:val="0"/>
          <w:sz w:val="15"/>
          <w:szCs w:val="15"/>
        </w:rPr>
        <w:t>D</w:t>
      </w:r>
      <w:r>
        <w:rPr>
          <w:rFonts w:hint="eastAsia"/>
          <w:b w:val="0"/>
          <w:bCs w:val="0"/>
          <w:sz w:val="15"/>
          <w:szCs w:val="15"/>
        </w:rPr>
        <w:t>正确</w:t>
      </w:r>
      <w:r>
        <w:rPr>
          <w:b w:val="0"/>
          <w:bCs w:val="0"/>
          <w:i/>
          <w:sz w:val="15"/>
          <w:szCs w:val="15"/>
        </w:rPr>
        <w:t>.</w:t>
      </w:r>
    </w:p>
    <w:p>
      <w:pPr>
        <w:snapToGrid w:val="0"/>
        <w:spacing w:line="360" w:lineRule="auto"/>
        <w:jc w:val="center"/>
        <w:rPr>
          <w:b w:val="0"/>
          <w:bCs w:val="0"/>
          <w:sz w:val="15"/>
          <w:szCs w:val="15"/>
        </w:rPr>
      </w:pPr>
      <w:r>
        <w:rPr>
          <w:b w:val="0"/>
          <w:bCs w:val="0"/>
          <w:sz w:val="15"/>
          <w:szCs w:val="15"/>
        </w:rPr>
        <w:drawing>
          <wp:inline distT="0" distB="0" distL="0" distR="0">
            <wp:extent cx="2288540" cy="1700530"/>
            <wp:effectExtent l="0" t="0" r="10160" b="1270"/>
            <wp:docPr id="80" name="21YL-123.EPS" descr="id:2147488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21YL-123.EPS" descr="id:214748821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8880" cy="170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rFonts w:eastAsia="方正兰亭粗黑_GBK"/>
          <w:b w:val="0"/>
          <w:bCs w:val="0"/>
          <w:sz w:val="15"/>
          <w:szCs w:val="15"/>
        </w:rPr>
      </w:pPr>
    </w:p>
    <w:p>
      <w:pPr>
        <w:rPr>
          <w:b w:val="0"/>
          <w:bCs w:val="0"/>
          <w:sz w:val="15"/>
          <w:szCs w:val="15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NEU-H6-S92">
    <w:altName w:val="宋体"/>
    <w:panose1 w:val="02020503000000020003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61EBA"/>
    <w:rsid w:val="0F76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2021-08-12T03:36:00Z</dcterms:created>
  <dc:creator>陶兴灯</dc:creator>
  <cp:lastModifiedBy>陶兴灯</cp:lastModifiedBy>
  <dcterms:modified xsi:type="dcterms:W3CDTF">2021-08-12T03:37:13Z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B4DC4EFCC4BD401F90119CA302D7DA85</vt:lpwstr>
  </property>
</Properties>
</file>