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center"/>
        <w:textAlignment w:val="baseline"/>
        <w:rPr>
          <w:rStyle w:val="4"/>
          <w:rFonts w:hint="eastAsia" w:ascii="黑体" w:hAnsi="黑体" w:eastAsia="黑体"/>
          <w:b w:val="0"/>
          <w:i w:val="0"/>
          <w:caps w:val="0"/>
          <w:spacing w:val="0"/>
          <w:w w:val="100"/>
          <w:kern w:val="0"/>
          <w:sz w:val="32"/>
          <w:szCs w:val="32"/>
          <w:lang w:val="en-US" w:eastAsia="zh-CN" w:bidi="ar-SA"/>
        </w:rPr>
      </w:pPr>
      <w:bookmarkStart w:id="0" w:name="_GoBack"/>
      <w:r>
        <w:rPr>
          <w:rStyle w:val="4"/>
          <w:rFonts w:ascii="黑体" w:hAnsi="黑体" w:eastAsia="黑体"/>
          <w:b w:val="0"/>
          <w:i w:val="0"/>
          <w:caps w:val="0"/>
          <w:spacing w:val="0"/>
          <w:w w:val="100"/>
          <w:kern w:val="0"/>
          <w:sz w:val="32"/>
          <w:szCs w:val="32"/>
          <w:lang w:val="en-US" w:eastAsia="zh-CN" w:bidi="ar-SA"/>
        </w:rPr>
        <w:t>2021</w:t>
      </w:r>
      <w:r>
        <w:rPr>
          <w:rStyle w:val="4"/>
          <w:rFonts w:hint="eastAsia" w:ascii="黑体" w:hAnsi="黑体" w:eastAsia="黑体"/>
          <w:b w:val="0"/>
          <w:i w:val="0"/>
          <w:caps w:val="0"/>
          <w:spacing w:val="0"/>
          <w:w w:val="100"/>
          <w:kern w:val="0"/>
          <w:sz w:val="32"/>
          <w:szCs w:val="32"/>
          <w:lang w:val="en-US" w:eastAsia="zh-CN" w:bidi="ar-SA"/>
        </w:rPr>
        <w:t>级</w:t>
      </w:r>
      <w:r>
        <w:rPr>
          <w:rStyle w:val="4"/>
          <w:rFonts w:ascii="黑体" w:hAnsi="黑体" w:eastAsia="黑体"/>
          <w:b w:val="0"/>
          <w:i w:val="0"/>
          <w:caps w:val="0"/>
          <w:spacing w:val="0"/>
          <w:w w:val="100"/>
          <w:kern w:val="0"/>
          <w:sz w:val="32"/>
          <w:szCs w:val="32"/>
          <w:lang w:val="en-US" w:eastAsia="zh-CN" w:bidi="ar-SA"/>
        </w:rPr>
        <w:t>高复</w:t>
      </w:r>
      <w:r>
        <w:rPr>
          <w:rStyle w:val="4"/>
          <w:rFonts w:hint="eastAsia" w:ascii="黑体" w:hAnsi="黑体" w:eastAsia="黑体"/>
          <w:b w:val="0"/>
          <w:i w:val="0"/>
          <w:caps w:val="0"/>
          <w:spacing w:val="0"/>
          <w:w w:val="100"/>
          <w:kern w:val="0"/>
          <w:sz w:val="32"/>
          <w:szCs w:val="32"/>
          <w:lang w:val="en-US" w:eastAsia="zh-CN" w:bidi="ar-SA"/>
        </w:rPr>
        <w:t>语文暑假作业二</w:t>
      </w:r>
      <w:bookmarkEnd w:id="0"/>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jc w:val="center"/>
        <w:textAlignment w:val="baseline"/>
        <w:rPr>
          <w:rStyle w:val="4"/>
          <w:rFonts w:ascii="黑体" w:hAnsi="黑体" w:eastAsia="黑体"/>
          <w:b w:val="0"/>
          <w:i w:val="0"/>
          <w:caps w:val="0"/>
          <w:spacing w:val="0"/>
          <w:w w:val="100"/>
          <w:kern w:val="0"/>
          <w:sz w:val="32"/>
          <w:szCs w:val="32"/>
          <w:lang w:val="en-US" w:eastAsia="zh-CN" w:bidi="ar-SA"/>
        </w:rPr>
      </w:pPr>
      <w:r>
        <w:rPr>
          <w:rStyle w:val="4"/>
          <w:rFonts w:ascii="黑体" w:hAnsi="黑体" w:eastAsia="黑体"/>
          <w:b w:val="0"/>
          <w:i w:val="0"/>
          <w:caps w:val="0"/>
          <w:spacing w:val="0"/>
          <w:w w:val="100"/>
          <w:kern w:val="0"/>
          <w:sz w:val="32"/>
          <w:szCs w:val="32"/>
          <w:lang w:val="en-US" w:eastAsia="zh-CN" w:bidi="ar-SA"/>
        </w:rPr>
        <w:t>参考答案</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1.B [解析] （A项，“只对农业人口有作用”错，根据第3段的相关内容可知，这种历法“对非中原地区的农业人口也同样缺乏指导意义”。C项，偷换概念，根据文章第1段中的“中国远古文明，经过了早期‘满天星斗’式的多元发展后，至仰韶文化时期开始聚集”可知，“多元发展”“向中原汇聚”的是“中国远古文明”，而不是“中国天下观”。 D项，以偏概全，“对国家自然地理缺乏科学认知”不是“以中原为中心、中心清晰边缘模糊的天下观”形成的唯一原因，这种天下观的形成还和文章第2段中提到的早期人类对地理空间认知的“经验的现实性与想象的浪漫性”有关。。）</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2.C [解析] 文章在论述空间审美经验时，没有采取类比论证、假设论证的论证方法。</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3.A.</w:t>
      </w:r>
      <w:r>
        <w:rPr>
          <w:rStyle w:val="4"/>
          <w:rFonts w:ascii="楷体" w:hAnsi="楷体" w:eastAsia="楷体"/>
          <w:b w:val="0"/>
          <w:i w:val="0"/>
          <w:caps w:val="0"/>
          <w:color w:val="000000"/>
          <w:spacing w:val="0"/>
          <w:w w:val="100"/>
          <w:kern w:val="0"/>
          <w:sz w:val="21"/>
          <w:szCs w:val="21"/>
          <w:lang w:val="en-US" w:eastAsia="zh-CN" w:bidi="ar-SA"/>
        </w:rPr>
        <w:t xml:space="preserve"> </w:t>
      </w:r>
      <w:r>
        <w:rPr>
          <w:rStyle w:val="4"/>
          <w:rFonts w:ascii="楷体" w:hAnsi="楷体" w:eastAsia="楷体"/>
          <w:b w:val="0"/>
          <w:i w:val="0"/>
          <w:caps w:val="0"/>
          <w:spacing w:val="0"/>
          <w:w w:val="100"/>
          <w:kern w:val="2"/>
          <w:sz w:val="21"/>
          <w:szCs w:val="21"/>
          <w:lang w:val="en-US" w:eastAsia="zh-CN" w:bidi="ar-SA"/>
        </w:rPr>
        <w:t>[解析] “这与不重视农耕生产有极大的关系”于文无据。</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52" w:firstLineChars="200"/>
        <w:jc w:val="both"/>
        <w:textAlignment w:val="baseline"/>
        <w:rPr>
          <w:rStyle w:val="4"/>
          <w:rFonts w:ascii="楷体" w:hAnsi="楷体" w:eastAsia="楷体"/>
          <w:b w:val="0"/>
          <w:i w:val="0"/>
          <w:iCs w:val="0"/>
          <w:caps w:val="0"/>
          <w:color w:val="333333"/>
          <w:spacing w:val="8"/>
          <w:w w:val="100"/>
          <w:kern w:val="0"/>
          <w:sz w:val="21"/>
          <w:szCs w:val="21"/>
          <w:lang w:val="en-US" w:eastAsia="zh-CN"/>
        </w:rPr>
      </w:pPr>
      <w:r>
        <w:rPr>
          <w:rStyle w:val="4"/>
          <w:rFonts w:ascii="楷体" w:hAnsi="楷体" w:eastAsia="楷体"/>
          <w:b w:val="0"/>
          <w:i w:val="0"/>
          <w:iCs w:val="0"/>
          <w:caps w:val="0"/>
          <w:color w:val="333333"/>
          <w:spacing w:val="8"/>
          <w:w w:val="100"/>
          <w:kern w:val="0"/>
          <w:sz w:val="21"/>
          <w:szCs w:val="21"/>
          <w:lang w:val="en-US" w:eastAsia="zh-CN"/>
        </w:rPr>
        <w:t>4．A（“年龄越往上，增加人数越多”错误）</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5．D（本题考查学生对材料相关内容的概括和分析的能力。D．“深化科技体制改革，首要任务就……”分析错误，原文表述为“把激发科研人员的自主创新精神和能力作为深化科技体制改革的重要目标”,“重要目标”不能理解为“首要任务”。故选D。）</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6．老年人口数量巨大，少子化严重；影响：社会老龄化程度不断加深，养老负担更重；</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劳动力数量及占比大幅度降低；影响：廉价劳动力的比较优势消耗殆尽；</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受过高等教育的劳动者数量及占比大幅度上升；影响：人力资本提升带来的高投资回报率释放第二次人口红利。</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B   </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 xml:space="preserve"> 8. ①答应丈夫不离开屋子，也不让任何人进屋子，对丈夫充满信任。</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②等待离家去取存款的丈夫时，感到孤寂和害怕；同时对自己怀孕一事，充满喜悦之情。</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③对伤兵敲门求助感到惶恐；伤兵进屋睡觉后，妇人心里忐忑不安。</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④听到撬门声，感到紧张和害怕；发现撬门入室抢劫者是自己的丈夫时，感到伤心和失望。   </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9. （1）摇摆的情节：①丈夫走后，妇人听到了声音，以为有人想偷偷进来，听到的却是敲门声，一次否定；②深夜传来声音，妇人怀疑伤兵有企图，但最终看到伤兵睡得很甜，第二次否定；③门外的撬锁声，妇人以为来了一伙窃贼，却发现是自己的丈夫，第三次否定。</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2）作用：①情节设置打破常规，制造悬念，使情节跌宕起伏，一波三折，使得小说险象环生，节奏紧迫；②情节的变化和反差，给读者不断带来吃惊的艺术效果和审美感受，增强了文章的艺术表现力；③妇人的善良与丈夫的邪恶在摇摆的情节中得以凸显，深刻揭示了不可信任和欺骗的人际关系，表达了对恶的鞭挞。</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【解析】</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【7题详解】</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本题考查学生对小说内容和艺术特色的分析鉴赏能力。</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B.“本文主要通过人物的对话和细腻的心理来推动情节发展”错误，这篇文章主要靠“年轻妇人让陌生伤兵进屋休息”和“强盗入室盗窃”等突发事件来推动情节发展的。故选B。</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【8题详解】</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本题考查学生鉴赏作品中人物心理的能力。</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根据“你得答应我，我不在家你千万别离开屋子”“不许让任何人进房子，无论说什么都不能让人进来”“好的，我答应”可知，答应丈夫不离开屋子，也不让任何人进屋子，对丈夫充满信任。</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根据“此时，她比任何时候都感到孤寂和害怕”可知，等待离家去取存款的丈夫时，感到孤寂和害怕。</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根据“在她已确知自己怀孕了。她恨自己为什么不把这件喜事早点告诉丈夫”可知，对自己怀孕一事，充满喜悦之情。</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根据“丈夫吩咐我，他不在家，谁也不让进来” “我丈夫是不会饶恕我的……”可知，对伤兵敲门求助感到惶恐；</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根据“真睡着了还是假的？是在骗她，等她去睡觉吗？妇人在自己卧室里走来走去，心里忐忑不安，像是要出什么乱子”可知，伤兵进屋睡觉后，妇人心里忐忑不安。</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根据“妇人立刻从工具箱里拿出丈夫的一把折叠式洋刀，然后轻轻摸到那伤兵床边，推醒他”“有人要偷进屋里来，你来帮我一下忙！”可知，听到撬门声，感到紧张和害怕。</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根据“从没见过！”“这时妇人比任何时候都有勇气，盯着死者的脸，看着这个回来抢劫自己的人——她的丈夫”可知，发现撬门入室的抢劫者是自己的丈夫时，感到伤心和失望。</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9题详解】</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本题考查学生概括并分析文章重要情节的作用的能力。</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摇摆的情节：</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根据“这不是风声，风吹门窗的声音虽然像有人想偷偷地进来，可是她能分辨得出，她听到的是一阵敲门声”可知，丈夫走后，妇人听到了声音，以为有人想偷偷进来，听到的却是敲门声；</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根据“忽然有一阵非常低的声音，很轻，显然是有人在干什么，鬼鬼祟祟地，比老鼠偷啃东西的声音还要轻。这到底是哪儿来的声音呢？难道是隔壁房里的那个男人？想到这，她拿起灯，轻轻地走到狭窄的通道，站着静听。伤兵的呼吸声音不会那样响，准是故意装的。她把门推开，走进后房，俯身去看伤兵，只见他睡得很甜”可知，深夜传来声音，妇人怀疑伤兵有企图，但最终看到伤兵睡得很甜。</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根据“这次她知道了：有人在撬前门的锁”“有人要偷进屋里来，你来帮我一下忙”“看着这个回来抢劫自己的人——她的丈夫”可知，门外的撬锁声，妇人以为来了一伙窃贼，却发现是自己的丈夫。</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作用：情节作用可以从情节、人物、主题、表达效果等角度分析。</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情节自身角度：妇人听到了声音，以为有人想偷偷进来，听到的却是敲门声；深夜传来声音，妇人怀疑伤兵有企图，但最终看到伤兵睡得很甜；门外的撬锁声，妇人以为来了一伙窃贼，却发现是自己的丈夫。情节不断地制造悬念，使情节跌宕起伏，一波三折，节奏紧迫。</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读者角度，情节不断地否定前面的叙述，这种变化和反差，给读者带来吃惊的艺术效果，增强了文章的艺术表现力。</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主题角度，妇人让求助的伤兵进屋，并且“替他清洗伤口，换绷带；又把准备自己吃的晚餐给他吃”“在后房里用地毯为他铺了一张床”，可见妇人的善良；丈夫却蒙着面罩“回来抢劫自己”，可见丈夫的邪恶。这些都在摇摆的情节中得以凸显，深刻揭示了不可信任和欺骗的人际关系，表达了对恶的鞭挞。</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10．C          11．C ，传主当时并非近臣。      12．B，减刑只针对情节较轻者。</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13．（1）这种情况严厉治理还不能止息，您一概用宽仁（方式），恐怕不能承担那里的治理了。</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（2）（范纯仁）将他们全部叫到院子里，训诫让他们重新做人，当即释放了，一年后，盗贼减少了大半。</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14、C【命题立意】本题考查鉴赏诗歌思想内容、表达技巧的能力。</w:t>
      </w:r>
      <w:r>
        <w:rPr>
          <w:rStyle w:val="4"/>
          <w:rFonts w:ascii="楷体" w:hAnsi="楷体" w:eastAsia="楷体"/>
          <w:b w:val="0"/>
          <w:i w:val="0"/>
          <w:caps w:val="0"/>
          <w:spacing w:val="0"/>
          <w:w w:val="100"/>
          <w:kern w:val="2"/>
          <w:sz w:val="21"/>
          <w:szCs w:val="21"/>
          <w:lang w:val="en-US" w:eastAsia="zh-CN" w:bidi="ar-SA"/>
        </w:rPr>
        <w:br w:type="textWrapping"/>
      </w:r>
      <w:r>
        <w:rPr>
          <w:rStyle w:val="4"/>
          <w:rFonts w:ascii="楷体" w:hAnsi="楷体" w:eastAsia="楷体"/>
          <w:b w:val="0"/>
          <w:i w:val="0"/>
          <w:caps w:val="0"/>
          <w:spacing w:val="0"/>
          <w:w w:val="100"/>
          <w:kern w:val="2"/>
          <w:sz w:val="21"/>
          <w:szCs w:val="21"/>
          <w:lang w:val="en-US" w:eastAsia="zh-CN" w:bidi="ar-SA"/>
        </w:rPr>
        <w:t>【选项分析】“自娱自乐也未能消除心中的孤独”错误，诗中“长年无可自娱戏”的意思是长年没有什么可娱乐的。</w:t>
      </w:r>
      <w:r>
        <w:rPr>
          <w:rStyle w:val="4"/>
          <w:rFonts w:ascii="楷体" w:hAnsi="楷体" w:eastAsia="楷体"/>
          <w:b w:val="0"/>
          <w:i w:val="0"/>
          <w:caps w:val="0"/>
          <w:spacing w:val="0"/>
          <w:w w:val="100"/>
          <w:kern w:val="2"/>
          <w:sz w:val="21"/>
          <w:szCs w:val="21"/>
          <w:lang w:val="en-US" w:eastAsia="zh-CN" w:bidi="ar-SA"/>
        </w:rPr>
        <w:br w:type="textWrapping"/>
      </w:r>
      <w:r>
        <w:rPr>
          <w:rStyle w:val="4"/>
          <w:rFonts w:ascii="楷体" w:hAnsi="楷体" w:eastAsia="楷体"/>
          <w:b w:val="0"/>
          <w:i w:val="0"/>
          <w:caps w:val="0"/>
          <w:spacing w:val="0"/>
          <w:w w:val="100"/>
          <w:kern w:val="2"/>
          <w:sz w:val="21"/>
          <w:szCs w:val="21"/>
          <w:lang w:val="en-US" w:eastAsia="zh-CN" w:bidi="ar-SA"/>
        </w:rPr>
        <w:t>15、【命题立意】本题考查鉴赏诗歌思想情感的能力。</w:t>
      </w:r>
      <w:r>
        <w:rPr>
          <w:rStyle w:val="4"/>
          <w:rFonts w:ascii="楷体" w:hAnsi="楷体" w:eastAsia="楷体"/>
          <w:b w:val="0"/>
          <w:i w:val="0"/>
          <w:caps w:val="0"/>
          <w:spacing w:val="0"/>
          <w:w w:val="100"/>
          <w:kern w:val="2"/>
          <w:sz w:val="21"/>
          <w:szCs w:val="21"/>
          <w:lang w:val="en-US" w:eastAsia="zh-CN" w:bidi="ar-SA"/>
        </w:rPr>
        <w:br w:type="textWrapping"/>
      </w:r>
      <w:r>
        <w:rPr>
          <w:rStyle w:val="4"/>
          <w:rFonts w:ascii="楷体" w:hAnsi="楷体" w:eastAsia="楷体"/>
          <w:b w:val="0"/>
          <w:i w:val="0"/>
          <w:caps w:val="0"/>
          <w:spacing w:val="0"/>
          <w:w w:val="100"/>
          <w:kern w:val="2"/>
          <w:sz w:val="21"/>
          <w:szCs w:val="21"/>
          <w:lang w:val="en-US" w:eastAsia="zh-CN" w:bidi="ar-SA"/>
        </w:rPr>
        <w:t>①于循州道中看到美好风光而产生的喜悦之情。溪光明亮，野林影长，小鸟歌唱，小梅飘香。面对如此美好的风光，作者心境无比开朗，心情无比舒畅。②远游时感到的寂寞伤感之情。“远游虽好更悲伤”便是对此情的印证。③对平甫弟的思念之情。作者在尾联中表达了希望平甫弟前来共论诗书的愿望。（每点2分）</w:t>
      </w:r>
      <w:r>
        <w:rPr>
          <w:rStyle w:val="4"/>
          <w:rFonts w:ascii="楷体" w:hAnsi="楷体" w:eastAsia="楷体"/>
          <w:b w:val="0"/>
          <w:i w:val="0"/>
          <w:caps w:val="0"/>
          <w:spacing w:val="0"/>
          <w:w w:val="100"/>
          <w:kern w:val="2"/>
          <w:sz w:val="21"/>
          <w:szCs w:val="21"/>
          <w:lang w:val="en-US" w:eastAsia="zh-CN" w:bidi="ar-SA"/>
        </w:rPr>
        <w:br w:type="textWrapping"/>
      </w:r>
      <w:r>
        <w:rPr>
          <w:rStyle w:val="4"/>
          <w:rFonts w:ascii="楷体" w:hAnsi="楷体" w:eastAsia="楷体"/>
          <w:b w:val="0"/>
          <w:i w:val="0"/>
          <w:caps w:val="0"/>
          <w:spacing w:val="0"/>
          <w:w w:val="100"/>
          <w:kern w:val="2"/>
          <w:sz w:val="21"/>
          <w:szCs w:val="21"/>
          <w:lang w:val="en-US" w:eastAsia="zh-CN" w:bidi="ar-SA"/>
        </w:rPr>
        <w:t>【白话诗歌】浅浅的溪水受到日光照耀，光彩明亮，光影细碎；野林中树木参天，树荫也很长。幽静的树林中看不见鸟儿，但能听见鸟语；路边小梅的花朵将要落尽，但清香犹在。我长年远游虽然也不错，但因为没有什么可娱乐的，反倒更感悲伤。怎么才能让东风一吹，你就手拿诗书来到我的身旁呢？</w:t>
      </w:r>
      <w:r>
        <w:rPr>
          <w:rStyle w:val="4"/>
          <w:rFonts w:ascii="楷体" w:hAnsi="楷体" w:eastAsia="楷体"/>
          <w:b w:val="0"/>
          <w:i w:val="0"/>
          <w:caps w:val="0"/>
          <w:spacing w:val="0"/>
          <w:w w:val="100"/>
          <w:kern w:val="2"/>
          <w:sz w:val="21"/>
          <w:szCs w:val="21"/>
          <w:lang w:val="en-US" w:eastAsia="zh-CN" w:bidi="ar-SA"/>
        </w:rPr>
        <w:br w:type="textWrapping"/>
      </w:r>
      <w:r>
        <w:rPr>
          <w:rStyle w:val="4"/>
          <w:rFonts w:ascii="楷体" w:hAnsi="楷体" w:eastAsia="楷体"/>
          <w:b w:val="0"/>
          <w:i w:val="0"/>
          <w:caps w:val="0"/>
          <w:spacing w:val="0"/>
          <w:w w:val="100"/>
          <w:kern w:val="2"/>
          <w:sz w:val="21"/>
          <w:szCs w:val="21"/>
          <w:lang w:val="en-US" w:eastAsia="zh-CN" w:bidi="ar-SA"/>
        </w:rPr>
        <w:t>【诗歌鉴赏】诗歌前四句侧重写景。首联描写溪上日光与树林的阴影。“烟碎”写浅溪上的日光明亮而细碎，“参天”突出野林中的树木之高大。“日光”与“阴條”，一明一暗，对比鲜明，饶有情趣。颌联写鸟鸣与梅香，描写了循州道中幽静的风景与氛围。前四句表达了作者心境的开朗和心情的舒畅。诗歌后四句侧重抒情。颈联直抒胸意。“长年”与“远游”互为补充，“虽好”照应诗歌前两联，“好”与“悲伤”相互衬托，突出表达了旅途中的寂寞是美丽的风景所安慰不了的。尾联中作者因为想念而突发奇想，希望东风将平甫弟带到自己身边，这奇想突出了作者对平甫弟的思念之情，又因为这终归是“奇想”，所以心中的寂寞终归也无可排遣。</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16、（1）间关莺语花底滑  幽咽泉流冰下难 （2）则天地曾不能以一瞬   则物与我皆无尽也（3）潮平两岸阔，风正一帆悬</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17.B【 解析】本题考查正确使用成语（词语）的能力。第一组，以柔克刚：用柔软的去克制刚强的；以静制动：以冷静的态度对待纷乱的局面。根据语境“中国古典舞在刚柔相济之风姿中隐喻着”,第一处横线应选填“以柔克刚”。第二组，形神兼备：指书法和雕塑绘画作品等，不但有美妙的形态且有神韵。德容兼备：指女子的品德和容貌都非常好。根据语境“之情态里寄托着艺术追求无限向往永恒歌颂生命的高远情怀”，第二处选用“形神兼备”。第三组，超然物外：指超出世俗生活之外，引申为置身事外。超凡脱俗：指超出常人，脱离凡俗。根据语境“独立而崇高的人格”，第三处横线应选用“超然物外”。第四组，生生不息：不断地生长，繁殖。孳孳不息：形容工作勤奋，努力不懈。根据语境修饰“文化承传”，第四处横线上应选用“生生不息。故选B。</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18．D【解析】此题考查学生辨析并修改病句的能力。画线句子有三个毛病：一是整个句子缺少主语，应将第一个停顿改为“中国舞蹈以生命活动作为内涵”；二是介词缺失，应在“追求”前加“在”；三是宾语缺失，应在“解放“后加上”的境界”。故选D。</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19．A【解析】本题考查学生正确使用标点符号的能力。文中的破折号表示引起下文，解释说明。文中和A项中的破折号均表示引起下文，上下文有解释说明的关系；B项中的破折号表示解释说明；C项中的破折号表示转折；D项中的破折号表示意思转折或递进。故选A。</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color w:val="000000"/>
          <w:spacing w:val="0"/>
          <w:w w:val="100"/>
          <w:kern w:val="2"/>
          <w:sz w:val="21"/>
          <w:szCs w:val="21"/>
          <w:lang w:val="en-US" w:eastAsia="zh-CN" w:bidi="ar-SA"/>
        </w:rPr>
      </w:pPr>
      <w:r>
        <w:rPr>
          <w:rStyle w:val="4"/>
          <w:rFonts w:ascii="楷体" w:hAnsi="楷体" w:eastAsia="楷体"/>
          <w:b w:val="0"/>
          <w:i w:val="0"/>
          <w:caps w:val="0"/>
          <w:color w:val="000000"/>
          <w:spacing w:val="0"/>
          <w:w w:val="100"/>
          <w:kern w:val="2"/>
          <w:sz w:val="21"/>
          <w:szCs w:val="21"/>
          <w:lang w:val="en-US" w:eastAsia="zh-CN" w:bidi="ar-SA"/>
        </w:rPr>
        <w:t>20.①仅有0.3%的碰撞能量 ②可以减少对大脑的冲击 ③这项最新研究成果(每点2分,意思对即可)</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color w:val="000000"/>
          <w:spacing w:val="0"/>
          <w:w w:val="100"/>
          <w:kern w:val="2"/>
          <w:sz w:val="21"/>
          <w:szCs w:val="21"/>
          <w:lang w:val="en-US" w:eastAsia="zh-CN" w:bidi="ar-SA"/>
        </w:rPr>
      </w:pPr>
      <w:r>
        <w:rPr>
          <w:rStyle w:val="4"/>
          <w:rFonts w:ascii="楷体" w:hAnsi="楷体" w:eastAsia="楷体"/>
          <w:b w:val="0"/>
          <w:i w:val="0"/>
          <w:caps w:val="0"/>
          <w:color w:val="000000"/>
          <w:spacing w:val="0"/>
          <w:w w:val="100"/>
          <w:kern w:val="2"/>
          <w:sz w:val="21"/>
          <w:szCs w:val="21"/>
          <w:lang w:val="en-US" w:eastAsia="zh-CN" w:bidi="ar-SA"/>
        </w:rPr>
        <w:t>21．（5分。字数不超过60字，注意以下几种答案的差异）</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color w:val="000000"/>
          <w:spacing w:val="0"/>
          <w:w w:val="100"/>
          <w:kern w:val="2"/>
          <w:sz w:val="21"/>
          <w:szCs w:val="21"/>
          <w:lang w:val="en-US" w:eastAsia="zh-CN" w:bidi="ar-SA"/>
        </w:rPr>
      </w:pPr>
      <w:r>
        <w:rPr>
          <w:rStyle w:val="4"/>
          <w:rFonts w:ascii="楷体" w:hAnsi="楷体" w:eastAsia="楷体"/>
          <w:b w:val="0"/>
          <w:i w:val="0"/>
          <w:caps w:val="0"/>
          <w:color w:val="000000"/>
          <w:spacing w:val="0"/>
          <w:w w:val="100"/>
          <w:kern w:val="2"/>
          <w:sz w:val="21"/>
          <w:szCs w:val="21"/>
          <w:lang w:val="en-US" w:eastAsia="zh-CN" w:bidi="ar-SA"/>
        </w:rPr>
        <w:t>示例1：复旦大学彭慧胜带领团队研制出大面积柔性显示织物和智能集成系统，</w:t>
      </w:r>
      <w:r>
        <w:rPr>
          <w:rStyle w:val="4"/>
          <w:rFonts w:ascii="楷体" w:hAnsi="楷体" w:eastAsia="楷体"/>
          <w:b w:val="0"/>
          <w:i w:val="0"/>
          <w:caps w:val="0"/>
          <w:color w:val="000000"/>
          <w:spacing w:val="0"/>
          <w:w w:val="100"/>
          <w:kern w:val="2"/>
          <w:sz w:val="21"/>
          <w:szCs w:val="21"/>
          <w:u w:val="single" w:color="000000"/>
          <w:lang w:val="en-US" w:eastAsia="zh-CN" w:bidi="ar-SA"/>
        </w:rPr>
        <w:t>还基于编制方法研制出功能集成系统。</w:t>
      </w:r>
      <w:r>
        <w:rPr>
          <w:rStyle w:val="4"/>
          <w:rFonts w:ascii="楷体" w:hAnsi="楷体" w:eastAsia="楷体"/>
          <w:b w:val="0"/>
          <w:i w:val="0"/>
          <w:caps w:val="0"/>
          <w:color w:val="000000"/>
          <w:spacing w:val="0"/>
          <w:w w:val="100"/>
          <w:kern w:val="2"/>
          <w:sz w:val="21"/>
          <w:szCs w:val="21"/>
          <w:lang w:val="en-US" w:eastAsia="zh-CN" w:bidi="ar-SA"/>
        </w:rPr>
        <w:t>（5分）（划横线处或答（1）：使“可穿戴显示器”或成为可能；或答（2）</w:t>
      </w:r>
      <w:r>
        <w:rPr>
          <w:rStyle w:val="4"/>
          <w:rFonts w:ascii="楷体" w:hAnsi="楷体" w:eastAsia="楷体" w:cs="楷体"/>
          <w:b w:val="0"/>
          <w:bCs/>
          <w:i w:val="0"/>
          <w:caps w:val="0"/>
          <w:color w:val="000000"/>
          <w:spacing w:val="0"/>
          <w:w w:val="100"/>
          <w:kern w:val="2"/>
          <w:sz w:val="21"/>
          <w:szCs w:val="21"/>
          <w:lang w:val="en-US" w:eastAsia="zh-CN" w:bidi="ar-SA"/>
        </w:rPr>
        <w:t>使集能量转换与存储、传感与显示等多种功能于一身的织物系统成为可能。</w:t>
      </w:r>
      <w:r>
        <w:rPr>
          <w:rStyle w:val="4"/>
          <w:rFonts w:ascii="楷体" w:hAnsi="楷体" w:eastAsia="楷体"/>
          <w:b w:val="0"/>
          <w:i w:val="0"/>
          <w:caps w:val="0"/>
          <w:color w:val="000000"/>
          <w:spacing w:val="0"/>
          <w:w w:val="100"/>
          <w:kern w:val="2"/>
          <w:sz w:val="21"/>
          <w:szCs w:val="21"/>
          <w:lang w:val="en-US" w:eastAsia="zh-CN" w:bidi="ar-SA"/>
        </w:rPr>
        <w:t>——也可以）</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color w:val="000000"/>
          <w:spacing w:val="0"/>
          <w:w w:val="100"/>
          <w:kern w:val="2"/>
          <w:sz w:val="21"/>
          <w:szCs w:val="21"/>
          <w:lang w:val="en-US" w:eastAsia="zh-CN" w:bidi="ar-SA"/>
        </w:rPr>
      </w:pPr>
      <w:r>
        <w:rPr>
          <w:rStyle w:val="4"/>
          <w:rFonts w:ascii="楷体" w:hAnsi="楷体" w:eastAsia="楷体"/>
          <w:b w:val="0"/>
          <w:i w:val="0"/>
          <w:caps w:val="0"/>
          <w:color w:val="000000"/>
          <w:spacing w:val="0"/>
          <w:w w:val="100"/>
          <w:kern w:val="2"/>
          <w:sz w:val="21"/>
          <w:szCs w:val="21"/>
          <w:lang w:val="en-US" w:eastAsia="zh-CN" w:bidi="ar-SA"/>
        </w:rPr>
        <w:t>示例2：近日，复旦大学高分子科学系教授彭慧胜领衔的研究团队研制出了大面积柔性显示织物和智能集成系统。（3分）</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22、审题立意</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一、要承认危机的存在，不要浪费已经发生的危机，要真正做到从灾难中吸取教训；</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二、成为发现灰犀牛风险的人，就能成为控制灰犀牛风险的人；</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三、正视问题不含糊；</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四、未雨绸缪不侥幸；</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五、有的放矢不盲目；</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六、举一反三不贰过</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r>
        <w:rPr>
          <w:rStyle w:val="4"/>
          <w:rFonts w:ascii="楷体" w:hAnsi="楷体" w:eastAsia="楷体"/>
          <w:b w:val="0"/>
          <w:i w:val="0"/>
          <w:caps w:val="0"/>
          <w:spacing w:val="0"/>
          <w:w w:val="100"/>
          <w:kern w:val="2"/>
          <w:sz w:val="21"/>
          <w:szCs w:val="21"/>
          <w:lang w:val="en-US" w:eastAsia="zh-CN" w:bidi="ar-SA"/>
        </w:rPr>
        <w:t xml:space="preserve">  </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baseline"/>
        <w:rPr>
          <w:rStyle w:val="4"/>
          <w:rFonts w:ascii="楷体" w:hAnsi="楷体" w:eastAsia="楷体"/>
          <w:b w:val="0"/>
          <w:i w:val="0"/>
          <w:caps w:val="0"/>
          <w:spacing w:val="0"/>
          <w:w w:val="100"/>
          <w:kern w:val="2"/>
          <w:sz w:val="21"/>
          <w:szCs w:val="21"/>
          <w:lang w:val="en-US" w:eastAsia="zh-CN" w:bidi="ar-SA"/>
        </w:rPr>
      </w:pP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2" w:firstLineChars="200"/>
        <w:jc w:val="both"/>
        <w:textAlignment w:val="baseline"/>
        <w:rPr>
          <w:rStyle w:val="4"/>
          <w:rFonts w:ascii="楷体" w:hAnsi="楷体" w:eastAsia="楷体" w:cs="楷体"/>
          <w:b/>
          <w:bCs/>
          <w:i w:val="0"/>
          <w:caps w:val="0"/>
          <w:spacing w:val="0"/>
          <w:w w:val="100"/>
          <w:kern w:val="2"/>
          <w:sz w:val="21"/>
          <w:szCs w:val="21"/>
          <w:lang w:val="en-US" w:eastAsia="zh-CN" w:bidi="ar-SA"/>
        </w:rPr>
      </w:pPr>
    </w:p>
    <w:p/>
    <w:sectPr>
      <w:pgSz w:w="11906" w:h="16838"/>
      <w:pgMar w:top="1440" w:right="1080" w:bottom="1440" w:left="108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5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5">
    <w:name w:val="HtmlNormal"/>
    <w:basedOn w:val="1"/>
    <w:qFormat/>
    <w:uiPriority w:val="0"/>
    <w:pPr>
      <w:spacing w:before="100" w:beforeAutospacing="1" w:after="100" w:afterAutospacing="1"/>
      <w:ind w:left="0" w:right="0"/>
      <w:jc w:val="left"/>
      <w:textAlignment w:val="baseline"/>
    </w:pPr>
    <w:rPr>
      <w:rFonts w:eastAsia="宋体"/>
      <w:kern w:val="0"/>
      <w:sz w:val="24"/>
      <w:szCs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2021-08-16T08:55:58Z</dcterms:created>
  <dc:creator>wangdaoxiang</dc:creator>
  <cp:lastModifiedBy>wangdaoxiang</cp:lastModifiedBy>
  <dcterms:modified xsi:type="dcterms:W3CDTF">2021-08-16T08:56:21Z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A402AE0B37834DF1A65D4971136D5581</vt:lpwstr>
  </property>
</Properties>
</file>